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/>
        <w:ind w:left="0" w:right="0"/>
        <w:jc w:val="left"/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</w:rPr>
        <w:t>DRK303标准光源对色灯箱应用于纺织、印染等行业材料的色牢度的目测评定、配色打样、鉴别色差及荧光物质等，使试样、生产、质检、验收在相同的标准光源下进行，准确校对货品的颜色偏差，保证货品之颜色的品质符合要求。从而提高产品质量和市场竞争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DDDDDD" w:sz="6" w:space="3"/>
          <w:right w:val="none" w:color="auto" w:sz="0" w:space="0"/>
        </w:pBdr>
        <w:spacing w:before="300" w:beforeAutospacing="0" w:after="226" w:afterAutospacing="0"/>
        <w:ind w:left="0" w:right="0"/>
        <w:jc w:val="left"/>
        <w:rPr>
          <w:color w:val="326EA5"/>
          <w:sz w:val="24"/>
          <w:szCs w:val="24"/>
        </w:rPr>
      </w:pPr>
      <w:r>
        <w:rPr>
          <w:i w:val="0"/>
          <w:iCs w:val="0"/>
          <w:caps w:val="0"/>
          <w:color w:val="326EA5"/>
          <w:spacing w:val="0"/>
          <w:sz w:val="24"/>
          <w:szCs w:val="24"/>
          <w:u w:val="none"/>
          <w:bdr w:val="none" w:color="auto" w:sz="0" w:space="0"/>
        </w:rPr>
        <w:t xml:space="preserve">产品细节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jc w:val="left"/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FF"/>
          <w:spacing w:val="0"/>
          <w:sz w:val="28"/>
          <w:szCs w:val="28"/>
          <w:u w:val="none"/>
          <w:bdr w:val="none" w:color="auto" w:sz="0" w:space="0"/>
        </w:rPr>
        <w:t>产品特点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</w:rPr>
        <w:t>1 轻触式按钮随意切换光源具备同色异谱功能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</w:rPr>
        <w:t>2 体积.内框空间大.便于观测大件物品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</w:rPr>
        <w:t>3 无需预热,不会闪动,可保证快速而可靠的评价颜色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</w:rPr>
        <w:t>4 能耗小,不发热(无需散热),发光效率高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</w:rPr>
        <w:t>5 光源名称可改变.增加光源更方。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jc w:val="left"/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FF"/>
          <w:spacing w:val="0"/>
          <w:sz w:val="28"/>
          <w:szCs w:val="28"/>
          <w:u w:val="none"/>
          <w:bdr w:val="none" w:color="auto" w:sz="0" w:space="0"/>
        </w:rPr>
        <w:t>产品应用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</w:rPr>
        <w:t>广泛应用于纺织、玩具、印染、塑胶、油漆、油墨、印刷、颜料、化工、陶瓷、鞋业、皮革、五金、食品、化妆品等多行多业的颜色管理领域。纺织、印染等行业材料的色牢度的目测评定、配色打样、鉴别色差及荧光物质等，使试样、生产、质检、验收在相同的标准光源下进行，准确校对货品的颜色偏差，保证货品之颜色的品质符合要求。从而提高产品质量和市场竞争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jc w:val="left"/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FF"/>
          <w:spacing w:val="0"/>
          <w:sz w:val="28"/>
          <w:szCs w:val="28"/>
          <w:u w:val="none"/>
          <w:bdr w:val="none" w:color="auto" w:sz="0" w:space="0"/>
        </w:rPr>
        <w:t>技术标准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</w:rPr>
        <w:t>ISO  ASTM  DIN  BSI  ANSI  CIE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jc w:val="left"/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FF"/>
          <w:spacing w:val="0"/>
          <w:sz w:val="28"/>
          <w:szCs w:val="28"/>
          <w:u w:val="none"/>
          <w:bdr w:val="none" w:color="auto" w:sz="0" w:space="0"/>
        </w:rPr>
        <w:t>产品参数</w:t>
      </w:r>
    </w:p>
    <w:tbl>
      <w:tblPr>
        <w:tblW w:w="7740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14"/>
        <w:gridCol w:w="3054"/>
        <w:gridCol w:w="863"/>
        <w:gridCol w:w="838"/>
        <w:gridCol w:w="11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003366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光 源 名 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0033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配置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0033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功率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0033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色温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00336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8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六光源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电压 220V /110V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D65 国际标准人工日光光源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 支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18W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6500K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8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TL84 欧洲、日本商用光源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 支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18W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4000K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8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UV 紫外光源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 支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18W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-------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8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F 黄光源、比色参考光源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 只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40W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2700K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8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CWF 美国商店光源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 支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18W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4200K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8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U30 另一种美式商用光源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 支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18W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3000K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jc w:val="left"/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66FF"/>
          <w:spacing w:val="0"/>
          <w:sz w:val="21"/>
          <w:szCs w:val="21"/>
          <w:u w:val="none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jc w:val="left"/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FF"/>
          <w:spacing w:val="0"/>
          <w:sz w:val="28"/>
          <w:szCs w:val="28"/>
          <w:u w:val="none"/>
          <w:bdr w:val="none" w:color="auto" w:sz="0" w:space="0"/>
        </w:rPr>
        <w:t>产品配置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</w:rPr>
        <w:t>主机一台、合格证、说明书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</w:rPr>
        <w:t>注：有四、五、六、七多种光源可选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25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2021-10-28T03:22:12Z</dcterms:created>
  <dc:creator>账户2</dc:creator>
  <cp:lastModifiedBy>账户2</cp:lastModifiedBy>
  <dcterms:modified xsi:type="dcterms:W3CDTF">2021-10-28T03:22:16Z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91BA586931FD47D0BEA8C4614903EDCF</vt:lpwstr>
  </property>
</Properties>
</file>